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Style w:val="6"/>
          <w:rFonts w:hint="eastAsia" w:ascii="微软雅黑" w:hAnsi="微软雅黑" w:eastAsia="微软雅黑" w:cs="微软雅黑"/>
          <w:i w:val="0"/>
          <w:caps w:val="0"/>
          <w:color w:val="333333"/>
          <w:spacing w:val="0"/>
          <w:sz w:val="44"/>
          <w:szCs w:val="44"/>
          <w:u w:val="none"/>
          <w:shd w:val="clear" w:fill="FFFFFF"/>
          <w:lang w:val="en-US" w:eastAsia="zh-CN"/>
        </w:rPr>
      </w:pPr>
      <w:r>
        <w:rPr>
          <w:rStyle w:val="6"/>
          <w:rFonts w:hint="eastAsia" w:ascii="微软雅黑" w:hAnsi="微软雅黑" w:eastAsia="微软雅黑" w:cs="微软雅黑"/>
          <w:i w:val="0"/>
          <w:caps w:val="0"/>
          <w:color w:val="333333"/>
          <w:spacing w:val="0"/>
          <w:sz w:val="44"/>
          <w:szCs w:val="44"/>
          <w:u w:val="none"/>
          <w:shd w:val="clear" w:fill="FFFFFF"/>
        </w:rPr>
        <w:t>2022年</w:t>
      </w:r>
      <w:r>
        <w:rPr>
          <w:rStyle w:val="6"/>
          <w:rFonts w:hint="eastAsia" w:ascii="微软雅黑" w:hAnsi="微软雅黑" w:eastAsia="微软雅黑" w:cs="微软雅黑"/>
          <w:i w:val="0"/>
          <w:caps w:val="0"/>
          <w:color w:val="333333"/>
          <w:spacing w:val="0"/>
          <w:sz w:val="44"/>
          <w:szCs w:val="44"/>
          <w:u w:val="none"/>
          <w:shd w:val="clear" w:fill="FFFFFF"/>
          <w:lang w:val="en-US" w:eastAsia="zh-CN"/>
        </w:rPr>
        <w:t>广德市司法局公开招聘司法</w:t>
      </w:r>
    </w:p>
    <w:p>
      <w:pPr>
        <w:spacing w:line="560" w:lineRule="exact"/>
        <w:jc w:val="center"/>
        <w:rPr>
          <w:rFonts w:ascii="仿宋_GB2312" w:hAnsi="仿宋_GB2312" w:eastAsia="仿宋_GB2312" w:cs="仿宋_GB2312"/>
          <w:color w:val="000000"/>
          <w:spacing w:val="-6"/>
          <w:sz w:val="44"/>
          <w:szCs w:val="44"/>
        </w:rPr>
      </w:pPr>
      <w:r>
        <w:rPr>
          <w:rStyle w:val="6"/>
          <w:rFonts w:hint="eastAsia" w:ascii="微软雅黑" w:hAnsi="微软雅黑" w:eastAsia="微软雅黑" w:cs="微软雅黑"/>
          <w:i w:val="0"/>
          <w:caps w:val="0"/>
          <w:color w:val="333333"/>
          <w:spacing w:val="0"/>
          <w:sz w:val="44"/>
          <w:szCs w:val="44"/>
          <w:u w:val="none"/>
          <w:shd w:val="clear" w:fill="FFFFFF"/>
          <w:lang w:val="en-US" w:eastAsia="zh-CN"/>
        </w:rPr>
        <w:t>辅助人员</w:t>
      </w:r>
      <w:r>
        <w:rPr>
          <w:rStyle w:val="6"/>
          <w:rFonts w:hint="eastAsia" w:ascii="微软雅黑" w:hAnsi="微软雅黑" w:eastAsia="微软雅黑" w:cs="微软雅黑"/>
          <w:i w:val="0"/>
          <w:caps w:val="0"/>
          <w:color w:val="333333"/>
          <w:spacing w:val="0"/>
          <w:sz w:val="44"/>
          <w:szCs w:val="44"/>
          <w:u w:val="none"/>
          <w:shd w:val="clear" w:fill="FFFFFF"/>
        </w:rPr>
        <w:t>疫情防控工作方案</w:t>
      </w:r>
    </w:p>
    <w:p>
      <w:pPr>
        <w:spacing w:line="560" w:lineRule="exact"/>
        <w:ind w:firstLine="616" w:firstLineChars="200"/>
        <w:rPr>
          <w:rFonts w:hint="eastAsia" w:ascii="仿宋_GB2312" w:hAnsi="仿宋_GB2312" w:eastAsia="仿宋_GB2312" w:cs="仿宋_GB2312"/>
          <w:color w:val="000000"/>
          <w:spacing w:val="-6"/>
          <w:sz w:val="32"/>
          <w:szCs w:val="32"/>
        </w:rPr>
      </w:pP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因招聘和疫情防控工作需要，</w:t>
      </w:r>
      <w:r>
        <w:rPr>
          <w:rFonts w:hint="eastAsia" w:ascii="仿宋_GB2312" w:hAnsi="仿宋_GB2312" w:eastAsia="仿宋_GB2312" w:cs="仿宋_GB2312"/>
          <w:color w:val="000000"/>
          <w:spacing w:val="-6"/>
          <w:sz w:val="32"/>
          <w:szCs w:val="32"/>
          <w:lang w:val="en-US" w:eastAsia="zh-CN"/>
        </w:rPr>
        <w:t>深入</w:t>
      </w:r>
      <w:r>
        <w:rPr>
          <w:rFonts w:hint="eastAsia" w:ascii="仿宋_GB2312" w:hAnsi="仿宋_GB2312" w:eastAsia="仿宋_GB2312" w:cs="仿宋_GB2312"/>
          <w:color w:val="000000"/>
          <w:spacing w:val="-6"/>
          <w:sz w:val="32"/>
          <w:szCs w:val="32"/>
        </w:rPr>
        <w:t>贯彻落实好国家防疫防控政策，</w:t>
      </w:r>
      <w:r>
        <w:rPr>
          <w:rFonts w:hint="eastAsia" w:ascii="仿宋_GB2312" w:hAnsi="仿宋_GB2312" w:eastAsia="仿宋_GB2312" w:cs="仿宋_GB2312"/>
          <w:color w:val="000000"/>
          <w:spacing w:val="-6"/>
          <w:sz w:val="32"/>
          <w:szCs w:val="32"/>
          <w:lang w:val="en-US" w:eastAsia="zh-CN"/>
        </w:rPr>
        <w:t>使</w:t>
      </w:r>
      <w:r>
        <w:rPr>
          <w:rFonts w:hint="eastAsia" w:ascii="仿宋_GB2312" w:hAnsi="仿宋_GB2312" w:eastAsia="仿宋_GB2312" w:cs="仿宋_GB2312"/>
          <w:color w:val="000000"/>
          <w:spacing w:val="-6"/>
          <w:sz w:val="32"/>
          <w:szCs w:val="32"/>
        </w:rPr>
        <w:t>招聘工作平稳有序地开展，确保考生和考务工作人员的身体健康，</w:t>
      </w:r>
      <w:r>
        <w:rPr>
          <w:rFonts w:hint="eastAsia" w:ascii="仿宋_GB2312" w:hAnsi="仿宋_GB2312" w:eastAsia="仿宋_GB2312" w:cs="仿宋_GB2312"/>
          <w:color w:val="000000"/>
          <w:spacing w:val="-6"/>
          <w:sz w:val="32"/>
          <w:szCs w:val="32"/>
          <w:lang w:val="en-US" w:eastAsia="zh-CN"/>
        </w:rPr>
        <w:t>特</w:t>
      </w:r>
      <w:r>
        <w:rPr>
          <w:rFonts w:hint="eastAsia" w:ascii="仿宋_GB2312" w:hAnsi="仿宋_GB2312" w:eastAsia="仿宋_GB2312" w:cs="仿宋_GB2312"/>
          <w:color w:val="000000"/>
          <w:spacing w:val="-6"/>
          <w:sz w:val="32"/>
          <w:szCs w:val="32"/>
        </w:rPr>
        <w:t>制定本防控工作方案。</w:t>
      </w:r>
    </w:p>
    <w:p>
      <w:pPr>
        <w:spacing w:line="56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一、考前准备</w:t>
      </w:r>
    </w:p>
    <w:p>
      <w:pPr>
        <w:spacing w:line="560" w:lineRule="exact"/>
        <w:ind w:firstLine="619" w:firstLineChars="200"/>
        <w:rPr>
          <w:rFonts w:ascii="楷体_GB2312" w:hAnsi="楷体_GB2312" w:eastAsia="楷体_GB2312" w:cs="楷体_GB2312"/>
          <w:b/>
          <w:color w:val="000000"/>
          <w:spacing w:val="-6"/>
          <w:sz w:val="32"/>
          <w:szCs w:val="32"/>
        </w:rPr>
      </w:pPr>
      <w:r>
        <w:rPr>
          <w:rFonts w:hint="eastAsia" w:ascii="楷体_GB2312" w:hAnsi="楷体_GB2312" w:eastAsia="楷体_GB2312" w:cs="楷体_GB2312"/>
          <w:b/>
          <w:color w:val="000000"/>
          <w:spacing w:val="-6"/>
          <w:sz w:val="32"/>
          <w:szCs w:val="32"/>
        </w:rPr>
        <w:t>（一）公告防疫工作要求</w:t>
      </w:r>
    </w:p>
    <w:p>
      <w:pPr>
        <w:spacing w:line="560" w:lineRule="exact"/>
        <w:ind w:firstLine="616" w:firstLineChars="200"/>
        <w:rPr>
          <w:rFonts w:hint="eastAsia"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lang w:val="en-US" w:eastAsia="zh-CN"/>
        </w:rPr>
        <w:t>主办方</w:t>
      </w:r>
      <w:r>
        <w:rPr>
          <w:rFonts w:hint="eastAsia" w:ascii="仿宋_GB2312" w:hAnsi="仿宋_GB2312" w:eastAsia="仿宋_GB2312" w:cs="仿宋_GB2312"/>
          <w:color w:val="000000"/>
          <w:spacing w:val="-6"/>
          <w:sz w:val="32"/>
          <w:szCs w:val="32"/>
        </w:rPr>
        <w:t>在发布招聘公告的同时发布防疫工作要求。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616" w:firstLineChars="200"/>
        <w:jc w:val="both"/>
        <w:textAlignment w:val="auto"/>
        <w:rPr>
          <w:rFonts w:hint="eastAsia" w:ascii="仿宋_GB2312" w:hAnsi="仿宋_GB2312" w:eastAsia="仿宋_GB2312" w:cs="仿宋_GB2312"/>
          <w:color w:val="000000"/>
          <w:spacing w:val="-6"/>
          <w:kern w:val="2"/>
          <w:sz w:val="32"/>
          <w:szCs w:val="32"/>
          <w:lang w:val="en-US" w:eastAsia="zh-CN" w:bidi="ar-SA"/>
        </w:rPr>
      </w:pPr>
      <w:r>
        <w:rPr>
          <w:rFonts w:hint="eastAsia" w:ascii="仿宋_GB2312" w:hAnsi="仿宋_GB2312" w:eastAsia="仿宋_GB2312" w:cs="仿宋_GB2312"/>
          <w:color w:val="000000"/>
          <w:spacing w:val="-6"/>
          <w:kern w:val="2"/>
          <w:sz w:val="32"/>
          <w:szCs w:val="32"/>
          <w:lang w:val="en-US" w:eastAsia="zh-CN" w:bidi="ar-SA"/>
        </w:rPr>
        <w:t>国内高风险地区返广的考生，须提前3天内向我司报备，持48小时以内核酸检测阴性证明来广，落实7天集中隔离医学观察，并在第1、2、3、5、7天进行核酸检测方可参加考试。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616" w:firstLineChars="200"/>
        <w:jc w:val="both"/>
        <w:textAlignment w:val="auto"/>
        <w:rPr>
          <w:rFonts w:hint="eastAsia" w:ascii="仿宋_GB2312" w:hAnsi="仿宋_GB2312" w:eastAsia="仿宋_GB2312" w:cs="仿宋_GB2312"/>
          <w:color w:val="000000"/>
          <w:spacing w:val="-6"/>
          <w:kern w:val="2"/>
          <w:sz w:val="32"/>
          <w:szCs w:val="32"/>
          <w:lang w:val="en-US" w:eastAsia="zh-CN" w:bidi="ar-SA"/>
        </w:rPr>
      </w:pPr>
      <w:r>
        <w:rPr>
          <w:rFonts w:hint="eastAsia" w:ascii="仿宋_GB2312" w:hAnsi="仿宋_GB2312" w:eastAsia="仿宋_GB2312" w:cs="仿宋_GB2312"/>
          <w:color w:val="000000"/>
          <w:spacing w:val="-6"/>
          <w:kern w:val="2"/>
          <w:sz w:val="32"/>
          <w:szCs w:val="32"/>
          <w:lang w:val="en-US" w:eastAsia="zh-CN" w:bidi="ar-SA"/>
        </w:rPr>
        <w:t>国内中风险地区返广的考生，，须提前3天内向我司报备，持48小时内核酸检测阴性证明来广，落实7天居家隔离医学观察（如不具备居家隔离医学观察条件，采取集中隔离医学观察）。共同居住者或陪护人员一并遵守居家隔离医学观察要求并在第1、4、7天进行核酸检测方可参加考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616" w:firstLineChars="200"/>
        <w:jc w:val="both"/>
        <w:textAlignment w:val="auto"/>
        <w:rPr>
          <w:rFonts w:hint="eastAsia" w:ascii="仿宋_GB2312" w:hAnsi="仿宋_GB2312" w:eastAsia="仿宋_GB2312" w:cs="仿宋_GB2312"/>
          <w:color w:val="000000"/>
          <w:spacing w:val="-6"/>
          <w:kern w:val="2"/>
          <w:sz w:val="32"/>
          <w:szCs w:val="32"/>
          <w:lang w:val="en-US" w:eastAsia="zh-CN" w:bidi="ar-SA"/>
        </w:rPr>
      </w:pPr>
      <w:r>
        <w:rPr>
          <w:rFonts w:hint="eastAsia" w:ascii="仿宋_GB2312" w:hAnsi="仿宋_GB2312" w:eastAsia="仿宋_GB2312" w:cs="仿宋_GB2312"/>
          <w:color w:val="000000"/>
          <w:spacing w:val="-6"/>
          <w:kern w:val="2"/>
          <w:sz w:val="32"/>
          <w:szCs w:val="32"/>
          <w:lang w:val="en-US" w:eastAsia="zh-CN" w:bidi="ar-SA"/>
        </w:rPr>
        <w:t>低风险区（中高风险区所在的县、市、区、旗的其他地区）来广考生，须3天内向我司报备，并持48小时以内核酸检测阴性证明来广，3天内完成2次核酸检测（两次核酸检测间隔24小时以上）方可参加考试。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616" w:firstLineChars="200"/>
        <w:jc w:val="both"/>
        <w:textAlignment w:val="auto"/>
        <w:rPr>
          <w:rFonts w:hint="eastAsia" w:ascii="仿宋_GB2312" w:hAnsi="仿宋_GB2312" w:eastAsia="仿宋_GB2312" w:cs="仿宋_GB2312"/>
          <w:color w:val="000000"/>
          <w:spacing w:val="-6"/>
          <w:kern w:val="2"/>
          <w:sz w:val="32"/>
          <w:szCs w:val="32"/>
          <w:lang w:val="en-US" w:eastAsia="zh-CN" w:bidi="ar-SA"/>
        </w:rPr>
      </w:pPr>
      <w:r>
        <w:rPr>
          <w:rFonts w:hint="eastAsia" w:ascii="仿宋_GB2312" w:hAnsi="仿宋_GB2312" w:eastAsia="仿宋_GB2312" w:cs="仿宋_GB2312"/>
          <w:color w:val="000000"/>
          <w:spacing w:val="-6"/>
          <w:kern w:val="2"/>
          <w:sz w:val="32"/>
          <w:szCs w:val="32"/>
          <w:lang w:val="en-US" w:eastAsia="zh-CN" w:bidi="ar-SA"/>
        </w:rPr>
        <w:t>未划定风险等级但有社会面疫情发生的县（市、区、旗）来广考生，须提前3天内向我司报备，3天内完成2次核酸检测（两次核酸检测间隔24小时以上）方可参加考试。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616" w:firstLineChars="200"/>
        <w:jc w:val="both"/>
        <w:textAlignment w:val="auto"/>
        <w:rPr>
          <w:rFonts w:hint="eastAsia"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kern w:val="2"/>
          <w:sz w:val="32"/>
          <w:szCs w:val="32"/>
          <w:lang w:val="en-US" w:eastAsia="zh-CN" w:bidi="ar-SA"/>
        </w:rPr>
        <w:t>无疫城市（县、市、区、旗）返广考生需持有48小时核酸检测阴性报告来广，到广德以后第一时间进行核酸检测阴性（落地监测）方可参加考试。</w:t>
      </w:r>
    </w:p>
    <w:p>
      <w:pPr>
        <w:spacing w:line="560" w:lineRule="exact"/>
        <w:ind w:firstLine="619" w:firstLineChars="200"/>
        <w:rPr>
          <w:rFonts w:ascii="楷体_GB2312" w:hAnsi="楷体_GB2312" w:eastAsia="楷体_GB2312" w:cs="楷体_GB2312"/>
          <w:b/>
          <w:color w:val="000000"/>
          <w:spacing w:val="-6"/>
          <w:sz w:val="32"/>
          <w:szCs w:val="32"/>
        </w:rPr>
      </w:pPr>
      <w:r>
        <w:rPr>
          <w:rFonts w:hint="eastAsia" w:ascii="楷体_GB2312" w:hAnsi="楷体_GB2312" w:eastAsia="楷体_GB2312" w:cs="楷体_GB2312"/>
          <w:b/>
          <w:color w:val="000000"/>
          <w:spacing w:val="-6"/>
          <w:sz w:val="32"/>
          <w:szCs w:val="32"/>
        </w:rPr>
        <w:t>（二）加强工作人员健康管理</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lang w:val="en-US" w:eastAsia="zh-CN"/>
        </w:rPr>
        <w:t>主办方</w:t>
      </w:r>
      <w:r>
        <w:rPr>
          <w:rFonts w:hint="eastAsia" w:ascii="仿宋_GB2312" w:hAnsi="仿宋_GB2312" w:eastAsia="仿宋_GB2312" w:cs="仿宋_GB2312"/>
          <w:color w:val="000000"/>
          <w:spacing w:val="-6"/>
          <w:sz w:val="32"/>
          <w:szCs w:val="32"/>
        </w:rPr>
        <w:t>对安排的考务工作人员健康状况负责，坚决杜绝任何人带病带隐患进入考点。</w:t>
      </w:r>
    </w:p>
    <w:p>
      <w:pPr>
        <w:spacing w:line="560" w:lineRule="exact"/>
        <w:ind w:firstLine="619" w:firstLineChars="200"/>
        <w:rPr>
          <w:rFonts w:ascii="楷体_GB2312" w:hAnsi="楷体_GB2312" w:eastAsia="楷体_GB2312" w:cs="楷体_GB2312"/>
          <w:b/>
          <w:color w:val="000000"/>
          <w:spacing w:val="-6"/>
          <w:sz w:val="32"/>
          <w:szCs w:val="32"/>
        </w:rPr>
      </w:pPr>
      <w:r>
        <w:rPr>
          <w:rFonts w:hint="eastAsia" w:ascii="楷体_GB2312" w:hAnsi="楷体_GB2312" w:eastAsia="楷体_GB2312" w:cs="楷体_GB2312"/>
          <w:b/>
          <w:color w:val="000000"/>
          <w:spacing w:val="-6"/>
          <w:sz w:val="32"/>
          <w:szCs w:val="32"/>
        </w:rPr>
        <w:t>（三）落实考点防护措施</w:t>
      </w:r>
    </w:p>
    <w:p>
      <w:pPr>
        <w:spacing w:line="560" w:lineRule="exact"/>
        <w:ind w:firstLine="616" w:firstLineChars="200"/>
        <w:rPr>
          <w:rFonts w:ascii="仿宋_GB2312" w:hAnsi="仿宋_GB2312" w:eastAsia="仿宋_GB2312" w:cs="仿宋_GB2312"/>
          <w:b/>
          <w:color w:val="000000"/>
          <w:spacing w:val="-6"/>
          <w:sz w:val="32"/>
          <w:szCs w:val="32"/>
        </w:rPr>
      </w:pPr>
      <w:r>
        <w:rPr>
          <w:rFonts w:hint="eastAsia" w:ascii="仿宋_GB2312" w:hAnsi="仿宋_GB2312" w:eastAsia="仿宋_GB2312" w:cs="仿宋_GB2312"/>
          <w:color w:val="000000"/>
          <w:spacing w:val="-6"/>
          <w:sz w:val="32"/>
          <w:szCs w:val="32"/>
        </w:rPr>
        <w:t>考前，考点要对考场、设施设备和考试用品进行全面消毒，保证环境卫生和良好通风，做好考试相关准备。考点要配足所必需的疫情防控物资，包括口罩、手套、测温枪、水银体温计、消毒液、消毒设备、洗手液、应急药品等。考点要根据疫情防控等实际需要，合理划定警戒区域范围，无关人员不得进出，在警戒区域范围外设置告示牌，防止考场外人员聚集。考点入口处设置具备防护隔离措施的专用防疫特殊通道、医学隔离观察室。考场内明确标识考生流动路线，保持安全距离。</w:t>
      </w:r>
    </w:p>
    <w:p>
      <w:pPr>
        <w:spacing w:line="56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二、考试实施环节</w:t>
      </w:r>
    </w:p>
    <w:p>
      <w:pPr>
        <w:spacing w:line="560" w:lineRule="exact"/>
        <w:ind w:firstLine="619" w:firstLineChars="200"/>
        <w:rPr>
          <w:rFonts w:ascii="楷体_GB2312" w:hAnsi="楷体_GB2312" w:eastAsia="楷体_GB2312" w:cs="楷体_GB2312"/>
          <w:b/>
          <w:color w:val="000000"/>
          <w:spacing w:val="-6"/>
          <w:sz w:val="32"/>
          <w:szCs w:val="32"/>
        </w:rPr>
      </w:pPr>
      <w:r>
        <w:rPr>
          <w:rFonts w:hint="eastAsia" w:ascii="楷体_GB2312" w:hAnsi="楷体_GB2312" w:eastAsia="楷体_GB2312" w:cs="楷体_GB2312"/>
          <w:b/>
          <w:color w:val="000000"/>
          <w:spacing w:val="-6"/>
          <w:sz w:val="32"/>
          <w:szCs w:val="32"/>
        </w:rPr>
        <w:t>（一）强化考点入口管理</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考点入口设置1名防疫人员，1名核验身份人员。所有考务人员及考生应佩戴口罩，考生进入考点一律核验身份、检测体温、审核“安康码”“行程码”，对来自</w:t>
      </w:r>
      <w:r>
        <w:rPr>
          <w:rFonts w:hint="eastAsia" w:ascii="仿宋_GB2312" w:hAnsi="仿宋_GB2312" w:eastAsia="仿宋_GB2312" w:cs="仿宋_GB2312"/>
          <w:color w:val="000000"/>
          <w:spacing w:val="-6"/>
          <w:sz w:val="32"/>
          <w:szCs w:val="32"/>
          <w:lang w:val="en-US" w:eastAsia="zh-CN"/>
        </w:rPr>
        <w:t>市</w:t>
      </w:r>
      <w:r>
        <w:rPr>
          <w:rFonts w:hint="eastAsia" w:ascii="仿宋_GB2312" w:hAnsi="仿宋_GB2312" w:eastAsia="仿宋_GB2312" w:cs="仿宋_GB2312"/>
          <w:color w:val="000000"/>
          <w:spacing w:val="-6"/>
          <w:sz w:val="32"/>
          <w:szCs w:val="32"/>
        </w:rPr>
        <w:t>外的考生，必须提供48 小时内（落地监测）核酸检测阴性报告。所有与考试无关的人员不得进入考试区域。</w:t>
      </w:r>
    </w:p>
    <w:p>
      <w:pPr>
        <w:spacing w:line="560" w:lineRule="exact"/>
        <w:ind w:firstLine="619" w:firstLineChars="200"/>
        <w:rPr>
          <w:rFonts w:ascii="楷体_GB2312" w:hAnsi="楷体_GB2312" w:eastAsia="楷体_GB2312" w:cs="楷体_GB2312"/>
          <w:b/>
          <w:color w:val="000000"/>
          <w:spacing w:val="-6"/>
          <w:sz w:val="32"/>
          <w:szCs w:val="32"/>
        </w:rPr>
      </w:pPr>
      <w:r>
        <w:rPr>
          <w:rFonts w:hint="eastAsia" w:ascii="楷体_GB2312" w:hAnsi="楷体_GB2312" w:eastAsia="楷体_GB2312" w:cs="楷体_GB2312"/>
          <w:b/>
          <w:color w:val="000000"/>
          <w:spacing w:val="-6"/>
          <w:sz w:val="32"/>
          <w:szCs w:val="32"/>
        </w:rPr>
        <w:t>（二）规范身体异常考生处置</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发现考生发热（体温在 37.3℃及以上）等身体异常症状时，应将考生带到隔离医学观察场所，由防疫人员进行询问和评估能否参加考试，并让考生签署《</w:t>
      </w:r>
      <w:r>
        <w:rPr>
          <w:rFonts w:hint="eastAsia" w:ascii="仿宋_GB2312" w:hAnsi="仿宋_GB2312" w:eastAsia="仿宋_GB2312" w:cs="仿宋_GB2312"/>
          <w:color w:val="000000"/>
          <w:spacing w:val="-20"/>
          <w:sz w:val="32"/>
          <w:szCs w:val="32"/>
          <w:lang w:val="en-US" w:eastAsia="zh-CN"/>
        </w:rPr>
        <w:t>广德市司法局公开</w:t>
      </w:r>
      <w:r>
        <w:rPr>
          <w:rFonts w:hint="eastAsia" w:ascii="仿宋_GB2312" w:hAnsi="仿宋_GB2312" w:eastAsia="仿宋_GB2312" w:cs="仿宋_GB2312"/>
          <w:color w:val="000000"/>
          <w:spacing w:val="-20"/>
          <w:sz w:val="32"/>
          <w:szCs w:val="32"/>
        </w:rPr>
        <w:t>招聘</w:t>
      </w:r>
      <w:r>
        <w:rPr>
          <w:rFonts w:hint="eastAsia" w:ascii="仿宋_GB2312" w:hAnsi="仿宋_GB2312" w:eastAsia="仿宋_GB2312" w:cs="仿宋_GB2312"/>
          <w:color w:val="000000"/>
          <w:spacing w:val="-20"/>
          <w:sz w:val="32"/>
          <w:szCs w:val="32"/>
          <w:lang w:val="en-US" w:eastAsia="zh-CN"/>
        </w:rPr>
        <w:t>司法辅助人员</w:t>
      </w:r>
      <w:r>
        <w:rPr>
          <w:rFonts w:hint="eastAsia" w:ascii="仿宋_GB2312" w:hAnsi="仿宋_GB2312" w:eastAsia="仿宋_GB2312" w:cs="仿宋_GB2312"/>
          <w:color w:val="000000"/>
          <w:spacing w:val="-20"/>
          <w:sz w:val="32"/>
          <w:szCs w:val="32"/>
        </w:rPr>
        <w:t>考试健康安全承诺书</w:t>
      </w:r>
      <w:r>
        <w:rPr>
          <w:rFonts w:hint="eastAsia" w:ascii="仿宋_GB2312" w:hAnsi="仿宋_GB2312" w:eastAsia="仿宋_GB2312" w:cs="仿宋_GB2312"/>
          <w:color w:val="000000"/>
          <w:spacing w:val="-6"/>
          <w:sz w:val="32"/>
          <w:szCs w:val="32"/>
        </w:rPr>
        <w:t xml:space="preserve">》。 </w:t>
      </w:r>
    </w:p>
    <w:p>
      <w:pPr>
        <w:spacing w:line="560" w:lineRule="exact"/>
        <w:ind w:firstLine="619" w:firstLineChars="200"/>
        <w:rPr>
          <w:rFonts w:ascii="楷体_GB2312" w:hAnsi="楷体_GB2312" w:eastAsia="楷体_GB2312" w:cs="楷体_GB2312"/>
          <w:b/>
          <w:color w:val="000000"/>
          <w:spacing w:val="-6"/>
          <w:sz w:val="32"/>
          <w:szCs w:val="32"/>
        </w:rPr>
      </w:pPr>
      <w:r>
        <w:rPr>
          <w:rFonts w:hint="eastAsia" w:ascii="楷体_GB2312" w:hAnsi="楷体_GB2312" w:eastAsia="楷体_GB2312" w:cs="楷体_GB2312"/>
          <w:b/>
          <w:color w:val="000000"/>
          <w:spacing w:val="-6"/>
          <w:sz w:val="32"/>
          <w:szCs w:val="32"/>
        </w:rPr>
        <w:t>（三）严格考点封闭管理</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禁止与考试无关的人员进入考点，涉考工作人员“非必要不外出”，确有必要外出的，须执行审批或备案程序。坚决遵循错时错峰要求，完善考生和涉考工作人员从入考点到离考点各环节的衔接和全过程管理，合理设计考生流动路线，降低人员密度，减少人员聚集，考生在考试过程中需佩戴口罩。</w:t>
      </w:r>
    </w:p>
    <w:p>
      <w:pPr>
        <w:spacing w:line="56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三、考试结束环节</w:t>
      </w:r>
    </w:p>
    <w:p>
      <w:pPr>
        <w:spacing w:line="560" w:lineRule="exact"/>
        <w:ind w:firstLine="619" w:firstLineChars="200"/>
        <w:rPr>
          <w:rFonts w:ascii="楷体_GB2312" w:hAnsi="楷体_GB2312" w:eastAsia="楷体_GB2312" w:cs="楷体_GB2312"/>
          <w:b/>
          <w:color w:val="000000"/>
          <w:spacing w:val="-6"/>
          <w:sz w:val="32"/>
          <w:szCs w:val="32"/>
        </w:rPr>
      </w:pPr>
      <w:r>
        <w:rPr>
          <w:rFonts w:hint="eastAsia" w:ascii="楷体_GB2312" w:hAnsi="楷体_GB2312" w:eastAsia="楷体_GB2312" w:cs="楷体_GB2312"/>
          <w:b/>
          <w:color w:val="000000"/>
          <w:spacing w:val="-6"/>
          <w:sz w:val="32"/>
          <w:szCs w:val="32"/>
        </w:rPr>
        <w:t>（一）及时疏散考生</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考生考试结束后，合理安排考生离开，尽快分散人流，避免人群聚集，防止考生拥挤在考点入口处。</w:t>
      </w:r>
    </w:p>
    <w:p>
      <w:pPr>
        <w:spacing w:line="560" w:lineRule="exact"/>
        <w:ind w:firstLine="619" w:firstLineChars="200"/>
        <w:rPr>
          <w:rFonts w:ascii="楷体_GB2312" w:hAnsi="楷体_GB2312" w:eastAsia="楷体_GB2312" w:cs="楷体_GB2312"/>
          <w:b/>
          <w:color w:val="000000"/>
          <w:spacing w:val="-6"/>
          <w:sz w:val="32"/>
          <w:szCs w:val="32"/>
        </w:rPr>
      </w:pPr>
      <w:r>
        <w:rPr>
          <w:rFonts w:hint="eastAsia" w:ascii="楷体_GB2312" w:hAnsi="楷体_GB2312" w:eastAsia="楷体_GB2312" w:cs="楷体_GB2312"/>
          <w:b/>
          <w:color w:val="000000"/>
          <w:spacing w:val="-6"/>
          <w:sz w:val="32"/>
          <w:szCs w:val="32"/>
        </w:rPr>
        <w:t>（二）做好场所消毒</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考试结束后对考场、卫生间、设施设备等进行全面消毒。若出现新冠肺炎疑似病例或确诊病例，应由防疫人员指导和安排做好考场和相关环境的消毒。整个过程，防疫人员全程参与。</w:t>
      </w:r>
    </w:p>
    <w:p>
      <w:pPr>
        <w:spacing w:line="56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四、其他</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本</w:t>
      </w:r>
      <w:r>
        <w:rPr>
          <w:rFonts w:hint="eastAsia" w:ascii="仿宋_GB2312" w:hAnsi="仿宋_GB2312" w:eastAsia="仿宋_GB2312" w:cs="仿宋_GB2312"/>
          <w:color w:val="000000"/>
          <w:spacing w:val="-6"/>
          <w:sz w:val="32"/>
          <w:szCs w:val="32"/>
          <w:lang w:val="en-US" w:eastAsia="zh-CN"/>
        </w:rPr>
        <w:t>次</w:t>
      </w:r>
      <w:r>
        <w:rPr>
          <w:rFonts w:hint="eastAsia" w:ascii="仿宋_GB2312" w:hAnsi="仿宋_GB2312" w:eastAsia="仿宋_GB2312" w:cs="仿宋_GB2312"/>
          <w:color w:val="000000"/>
          <w:spacing w:val="-6"/>
          <w:sz w:val="32"/>
          <w:szCs w:val="32"/>
        </w:rPr>
        <w:t xml:space="preserve">考务工作，如遇特殊疫情情况，另行汇报审批。    </w:t>
      </w:r>
    </w:p>
    <w:p>
      <w:pPr>
        <w:pStyle w:val="2"/>
        <w:spacing w:line="560" w:lineRule="exact"/>
        <w:ind w:left="0" w:leftChars="0" w:firstLine="0" w:firstLineChars="0"/>
        <w:rPr>
          <w:rFonts w:ascii="仿宋_GB2312" w:hAnsi="仿宋_GB2312" w:eastAsia="仿宋_GB2312" w:cs="仿宋_GB2312"/>
          <w:color w:val="000000"/>
        </w:rPr>
      </w:pPr>
    </w:p>
    <w:p>
      <w:pPr>
        <w:pStyle w:val="2"/>
        <w:spacing w:line="560" w:lineRule="exact"/>
        <w:rPr>
          <w:rFonts w:ascii="仿宋_GB2312" w:hAnsi="仿宋_GB2312" w:eastAsia="仿宋_GB2312" w:cs="仿宋_GB2312"/>
          <w:color w:val="000000"/>
        </w:rPr>
      </w:pPr>
    </w:p>
    <w:p>
      <w:pPr>
        <w:pStyle w:val="2"/>
        <w:spacing w:line="560" w:lineRule="exact"/>
        <w:jc w:val="right"/>
        <w:rPr>
          <w:rFonts w:hint="default" w:ascii="仿宋_GB2312" w:hAnsi="仿宋_GB2312" w:eastAsia="仿宋_GB2312" w:cs="仿宋_GB2312"/>
          <w:color w:val="000000"/>
          <w:lang w:val="en-US" w:eastAsia="zh-CN"/>
        </w:rPr>
      </w:pPr>
      <w:r>
        <w:rPr>
          <w:rFonts w:hint="eastAsia" w:ascii="仿宋_GB2312" w:hAnsi="仿宋_GB2312" w:eastAsia="仿宋_GB2312" w:cs="仿宋_GB2312"/>
          <w:color w:val="000000"/>
          <w:lang w:val="en-US" w:eastAsia="zh-CN"/>
        </w:rPr>
        <w:t>2022年7月27日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2MmQ2MGFlMTI5YmUwNzZhMDY1OTZjZGUxZDUzZTAifQ=="/>
  </w:docVars>
  <w:rsids>
    <w:rsidRoot w:val="00000000"/>
    <w:rsid w:val="5F164D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542"/>
    </w:pPr>
    <w:rPr>
      <w:sz w:val="32"/>
      <w:szCs w:val="32"/>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觅an</cp:lastModifiedBy>
  <dcterms:modified xsi:type="dcterms:W3CDTF">2022-07-28T01:09:59Z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53A514FB3401483798923BE111191299</vt:lpwstr>
  </property>
</Properties>
</file>